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23FB" w:rsidRPr="002C23FB" w:rsidRDefault="002C23FB" w:rsidP="002C23FB">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tr-TR"/>
        </w:rPr>
      </w:pPr>
      <w:r w:rsidRPr="002C23FB">
        <w:rPr>
          <w:rFonts w:ascii="Arial" w:eastAsia="Times New Roman" w:hAnsi="Arial" w:cs="Arial"/>
          <w:b/>
          <w:bCs/>
          <w:kern w:val="36"/>
          <w:sz w:val="48"/>
          <w:szCs w:val="48"/>
          <w:lang w:eastAsia="tr-TR"/>
        </w:rPr>
        <w:t xml:space="preserve">FREZE </w:t>
      </w:r>
      <w:proofErr w:type="gramStart"/>
      <w:r w:rsidRPr="002C23FB">
        <w:rPr>
          <w:rFonts w:ascii="Arial" w:eastAsia="Times New Roman" w:hAnsi="Arial" w:cs="Arial"/>
          <w:b/>
          <w:bCs/>
          <w:kern w:val="36"/>
          <w:sz w:val="48"/>
          <w:szCs w:val="48"/>
          <w:lang w:eastAsia="tr-TR"/>
        </w:rPr>
        <w:t>TEZGAHI</w:t>
      </w:r>
      <w:proofErr w:type="gramEnd"/>
      <w:r w:rsidRPr="002C23FB">
        <w:rPr>
          <w:rFonts w:ascii="Arial" w:eastAsia="Times New Roman" w:hAnsi="Arial" w:cs="Arial"/>
          <w:b/>
          <w:bCs/>
          <w:kern w:val="36"/>
          <w:sz w:val="48"/>
          <w:szCs w:val="48"/>
          <w:lang w:eastAsia="tr-TR"/>
        </w:rPr>
        <w:t xml:space="preserve"> KISIMLARI</w:t>
      </w:r>
    </w:p>
    <w:p w:rsidR="002C23FB" w:rsidRPr="002C23FB" w:rsidRDefault="002C23FB" w:rsidP="002C23FB">
      <w:pPr>
        <w:spacing w:before="100" w:beforeAutospacing="1" w:after="100" w:afterAutospacing="1"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5572125" cy="3209925"/>
            <wp:effectExtent l="19050" t="0" r="9525" b="0"/>
            <wp:docPr id="1" name="Resim 1" descr="http://www.hamitarslan.com/upload/2011/06/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amitarslan.com/upload/2011/06/ft.png"/>
                    <pic:cNvPicPr>
                      <a:picLocks noChangeAspect="1" noChangeArrowheads="1"/>
                    </pic:cNvPicPr>
                  </pic:nvPicPr>
                  <pic:blipFill>
                    <a:blip r:embed="rId4" cstate="print"/>
                    <a:srcRect/>
                    <a:stretch>
                      <a:fillRect/>
                    </a:stretch>
                  </pic:blipFill>
                  <pic:spPr bwMode="auto">
                    <a:xfrm>
                      <a:off x="0" y="0"/>
                      <a:ext cx="5572125" cy="3209925"/>
                    </a:xfrm>
                    <a:prstGeom prst="rect">
                      <a:avLst/>
                    </a:prstGeom>
                    <a:noFill/>
                    <a:ln w="9525">
                      <a:noFill/>
                      <a:miter lim="800000"/>
                      <a:headEnd/>
                      <a:tailEnd/>
                    </a:ln>
                  </pic:spPr>
                </pic:pic>
              </a:graphicData>
            </a:graphic>
          </wp:inline>
        </w:drawing>
      </w:r>
    </w:p>
    <w:p w:rsidR="002C23FB" w:rsidRPr="002C23FB" w:rsidRDefault="002C23FB" w:rsidP="002C23FB">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2C23FB">
        <w:rPr>
          <w:rFonts w:ascii="Times New Roman" w:eastAsia="Times New Roman" w:hAnsi="Times New Roman" w:cs="Times New Roman"/>
          <w:sz w:val="24"/>
          <w:szCs w:val="24"/>
          <w:lang w:eastAsia="tr-TR"/>
        </w:rPr>
        <w:t> </w:t>
      </w:r>
    </w:p>
    <w:p w:rsidR="002C23FB" w:rsidRPr="002C23FB" w:rsidRDefault="002C23FB" w:rsidP="002C23FB">
      <w:pPr>
        <w:spacing w:before="100" w:beforeAutospacing="1" w:after="100" w:afterAutospacing="1" w:line="240" w:lineRule="auto"/>
        <w:jc w:val="both"/>
        <w:rPr>
          <w:rFonts w:ascii="Times New Roman" w:eastAsia="Times New Roman" w:hAnsi="Times New Roman" w:cs="Times New Roman"/>
          <w:sz w:val="24"/>
          <w:szCs w:val="24"/>
          <w:lang w:eastAsia="tr-TR"/>
        </w:rPr>
      </w:pPr>
      <w:r w:rsidRPr="002C23FB">
        <w:rPr>
          <w:rFonts w:ascii="Arial" w:eastAsia="Times New Roman" w:hAnsi="Arial" w:cs="Arial"/>
          <w:b/>
          <w:bCs/>
          <w:sz w:val="27"/>
          <w:u w:val="single"/>
          <w:lang w:eastAsia="tr-TR"/>
        </w:rPr>
        <w:t>FREZE TEZGÂHININ KISIMLARI</w:t>
      </w:r>
    </w:p>
    <w:p w:rsidR="002C23FB" w:rsidRPr="002C23FB" w:rsidRDefault="002C23FB" w:rsidP="002C23FB">
      <w:pPr>
        <w:spacing w:before="100" w:beforeAutospacing="1" w:after="100" w:afterAutospacing="1" w:line="240" w:lineRule="auto"/>
        <w:rPr>
          <w:rFonts w:ascii="Times New Roman" w:eastAsia="Times New Roman" w:hAnsi="Times New Roman" w:cs="Times New Roman"/>
          <w:sz w:val="24"/>
          <w:szCs w:val="24"/>
          <w:lang w:eastAsia="tr-TR"/>
        </w:rPr>
      </w:pPr>
      <w:r w:rsidRPr="002C23FB">
        <w:rPr>
          <w:rFonts w:ascii="Arial" w:eastAsia="Times New Roman" w:hAnsi="Arial" w:cs="Arial"/>
          <w:sz w:val="27"/>
          <w:szCs w:val="27"/>
          <w:lang w:eastAsia="tr-TR"/>
        </w:rPr>
        <w:t>Üniversal bir freze tezgâhının başlıca kısımları yukarıdaki şekilde görülmektedir. Bunlardan en önemlileri ve görevleri şunlardır; </w:t>
      </w:r>
    </w:p>
    <w:p w:rsidR="002C23FB" w:rsidRPr="002C23FB" w:rsidRDefault="002C23FB" w:rsidP="002C23FB">
      <w:pPr>
        <w:spacing w:before="100" w:beforeAutospacing="1" w:after="100" w:afterAutospacing="1" w:line="240" w:lineRule="auto"/>
        <w:rPr>
          <w:rFonts w:ascii="Times New Roman" w:eastAsia="Times New Roman" w:hAnsi="Times New Roman" w:cs="Times New Roman"/>
          <w:sz w:val="24"/>
          <w:szCs w:val="24"/>
          <w:lang w:eastAsia="tr-TR"/>
        </w:rPr>
      </w:pPr>
      <w:r w:rsidRPr="002C23FB">
        <w:rPr>
          <w:rFonts w:ascii="Arial" w:eastAsia="Times New Roman" w:hAnsi="Arial" w:cs="Arial"/>
          <w:b/>
          <w:bCs/>
          <w:sz w:val="27"/>
          <w:u w:val="single"/>
          <w:lang w:eastAsia="tr-TR"/>
        </w:rPr>
        <w:t>1- Gövde</w:t>
      </w:r>
    </w:p>
    <w:p w:rsidR="002C23FB" w:rsidRPr="002C23FB" w:rsidRDefault="002C23FB" w:rsidP="002C23FB">
      <w:pPr>
        <w:spacing w:before="100" w:beforeAutospacing="1" w:after="100" w:afterAutospacing="1" w:line="240" w:lineRule="auto"/>
        <w:rPr>
          <w:rFonts w:ascii="Times New Roman" w:eastAsia="Times New Roman" w:hAnsi="Times New Roman" w:cs="Times New Roman"/>
          <w:sz w:val="24"/>
          <w:szCs w:val="24"/>
          <w:lang w:eastAsia="tr-TR"/>
        </w:rPr>
      </w:pPr>
      <w:r w:rsidRPr="002C23FB">
        <w:rPr>
          <w:rFonts w:ascii="Arial" w:eastAsia="Times New Roman" w:hAnsi="Arial" w:cs="Arial"/>
          <w:sz w:val="27"/>
          <w:szCs w:val="27"/>
          <w:lang w:eastAsia="tr-TR"/>
        </w:rPr>
        <w:t>Genellikle dökme demirden yapılır ve tezgâhın diğer kısımlarını üzerinde taşır. Bazı tür freze tezgâhlarında uygun yerleri tezgâha ait takım dolabı olarak kullanılır. Taban kısmı tezgâhın atölye zeminine tespit için kullanılmakta olup iç kısmı soğutma sıvısı deposu olarak da kullanılır.</w:t>
      </w:r>
    </w:p>
    <w:p w:rsidR="002C23FB" w:rsidRPr="002C23FB" w:rsidRDefault="002C23FB" w:rsidP="002C23FB">
      <w:pPr>
        <w:spacing w:before="100" w:beforeAutospacing="1" w:after="100" w:afterAutospacing="1" w:line="240" w:lineRule="auto"/>
        <w:rPr>
          <w:rFonts w:ascii="Times New Roman" w:eastAsia="Times New Roman" w:hAnsi="Times New Roman" w:cs="Times New Roman"/>
          <w:sz w:val="24"/>
          <w:szCs w:val="24"/>
          <w:lang w:eastAsia="tr-TR"/>
        </w:rPr>
      </w:pPr>
      <w:r w:rsidRPr="002C23FB">
        <w:rPr>
          <w:rFonts w:ascii="Arial" w:eastAsia="Times New Roman" w:hAnsi="Arial" w:cs="Arial"/>
          <w:sz w:val="27"/>
          <w:szCs w:val="27"/>
          <w:lang w:eastAsia="tr-TR"/>
        </w:rPr>
        <w:lastRenderedPageBreak/>
        <w:t> </w:t>
      </w:r>
      <w:r>
        <w:rPr>
          <w:rFonts w:ascii="Arial" w:eastAsia="Times New Roman" w:hAnsi="Arial" w:cs="Arial"/>
          <w:noProof/>
          <w:sz w:val="27"/>
          <w:szCs w:val="27"/>
          <w:lang w:eastAsia="tr-TR"/>
        </w:rPr>
        <w:drawing>
          <wp:inline distT="0" distB="0" distL="0" distR="0">
            <wp:extent cx="2295525" cy="2867025"/>
            <wp:effectExtent l="19050" t="0" r="9525" b="0"/>
            <wp:docPr id="2" name="Resim 2" descr="http://www.hamitarslan.com/upload/2011/06/f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amitarslan.com/upload/2011/06/ft3.png"/>
                    <pic:cNvPicPr>
                      <a:picLocks noChangeAspect="1" noChangeArrowheads="1"/>
                    </pic:cNvPicPr>
                  </pic:nvPicPr>
                  <pic:blipFill>
                    <a:blip r:embed="rId5" cstate="print"/>
                    <a:srcRect/>
                    <a:stretch>
                      <a:fillRect/>
                    </a:stretch>
                  </pic:blipFill>
                  <pic:spPr bwMode="auto">
                    <a:xfrm>
                      <a:off x="0" y="0"/>
                      <a:ext cx="2295525" cy="2867025"/>
                    </a:xfrm>
                    <a:prstGeom prst="rect">
                      <a:avLst/>
                    </a:prstGeom>
                    <a:noFill/>
                    <a:ln w="9525">
                      <a:noFill/>
                      <a:miter lim="800000"/>
                      <a:headEnd/>
                      <a:tailEnd/>
                    </a:ln>
                  </pic:spPr>
                </pic:pic>
              </a:graphicData>
            </a:graphic>
          </wp:inline>
        </w:drawing>
      </w:r>
    </w:p>
    <w:p w:rsidR="002C23FB" w:rsidRPr="002C23FB" w:rsidRDefault="002C23FB" w:rsidP="002C23FB">
      <w:pPr>
        <w:spacing w:before="100" w:beforeAutospacing="1" w:after="100" w:afterAutospacing="1" w:line="240" w:lineRule="auto"/>
        <w:rPr>
          <w:rFonts w:ascii="Times New Roman" w:eastAsia="Times New Roman" w:hAnsi="Times New Roman" w:cs="Times New Roman"/>
          <w:sz w:val="24"/>
          <w:szCs w:val="24"/>
          <w:lang w:eastAsia="tr-TR"/>
        </w:rPr>
      </w:pPr>
      <w:r w:rsidRPr="002C23FB">
        <w:rPr>
          <w:rFonts w:ascii="Arial" w:eastAsia="Times New Roman" w:hAnsi="Arial" w:cs="Arial"/>
          <w:sz w:val="27"/>
          <w:szCs w:val="27"/>
          <w:lang w:eastAsia="tr-TR"/>
        </w:rPr>
        <w:t> </w:t>
      </w:r>
    </w:p>
    <w:p w:rsidR="002C23FB" w:rsidRPr="002C23FB" w:rsidRDefault="002C23FB" w:rsidP="002C23FB">
      <w:pPr>
        <w:spacing w:before="100" w:beforeAutospacing="1" w:after="100" w:afterAutospacing="1" w:line="240" w:lineRule="auto"/>
        <w:rPr>
          <w:rFonts w:ascii="Times New Roman" w:eastAsia="Times New Roman" w:hAnsi="Times New Roman" w:cs="Times New Roman"/>
          <w:sz w:val="24"/>
          <w:szCs w:val="24"/>
          <w:lang w:eastAsia="tr-TR"/>
        </w:rPr>
      </w:pPr>
      <w:r w:rsidRPr="002C23FB">
        <w:rPr>
          <w:rFonts w:ascii="Arial" w:eastAsia="Times New Roman" w:hAnsi="Arial" w:cs="Arial"/>
          <w:b/>
          <w:bCs/>
          <w:sz w:val="27"/>
          <w:lang w:eastAsia="tr-TR"/>
        </w:rPr>
        <w:t>2- Tezgâh Mili</w:t>
      </w:r>
    </w:p>
    <w:p w:rsidR="002C23FB" w:rsidRPr="002C23FB" w:rsidRDefault="002C23FB" w:rsidP="002C23FB">
      <w:pPr>
        <w:spacing w:before="100" w:beforeAutospacing="1" w:after="100" w:afterAutospacing="1" w:line="240" w:lineRule="auto"/>
        <w:rPr>
          <w:rFonts w:ascii="Times New Roman" w:eastAsia="Times New Roman" w:hAnsi="Times New Roman" w:cs="Times New Roman"/>
          <w:sz w:val="24"/>
          <w:szCs w:val="24"/>
          <w:lang w:eastAsia="tr-TR"/>
        </w:rPr>
      </w:pPr>
      <w:r w:rsidRPr="002C23FB">
        <w:rPr>
          <w:rFonts w:ascii="Arial" w:eastAsia="Times New Roman" w:hAnsi="Arial" w:cs="Arial"/>
          <w:sz w:val="27"/>
          <w:szCs w:val="27"/>
          <w:lang w:eastAsia="tr-TR"/>
        </w:rPr>
        <w:t>Kesici takımın bağlandığı mildir. Bu milin konumuna göre tezgâh dikey ya da yatay tezgâh olarak isimlendirilir.</w:t>
      </w:r>
    </w:p>
    <w:p w:rsidR="002C23FB" w:rsidRPr="002C23FB" w:rsidRDefault="002C23FB" w:rsidP="002C23FB">
      <w:pPr>
        <w:spacing w:before="100" w:beforeAutospacing="1" w:after="100" w:afterAutospacing="1" w:line="240" w:lineRule="auto"/>
        <w:rPr>
          <w:rFonts w:ascii="Times New Roman" w:eastAsia="Times New Roman" w:hAnsi="Times New Roman" w:cs="Times New Roman"/>
          <w:sz w:val="24"/>
          <w:szCs w:val="24"/>
          <w:lang w:eastAsia="tr-TR"/>
        </w:rPr>
      </w:pPr>
      <w:r w:rsidRPr="002C23FB">
        <w:rPr>
          <w:rFonts w:ascii="Arial" w:eastAsia="Times New Roman" w:hAnsi="Arial" w:cs="Arial"/>
          <w:b/>
          <w:bCs/>
          <w:sz w:val="27"/>
          <w:lang w:eastAsia="tr-TR"/>
        </w:rPr>
        <w:t>3- Başlık ve Yataklar</w:t>
      </w:r>
    </w:p>
    <w:p w:rsidR="002C23FB" w:rsidRPr="002C23FB" w:rsidRDefault="002C23FB" w:rsidP="002C23FB">
      <w:pPr>
        <w:spacing w:before="100" w:beforeAutospacing="1" w:after="100" w:afterAutospacing="1" w:line="240" w:lineRule="auto"/>
        <w:rPr>
          <w:rFonts w:ascii="Times New Roman" w:eastAsia="Times New Roman" w:hAnsi="Times New Roman" w:cs="Times New Roman"/>
          <w:sz w:val="24"/>
          <w:szCs w:val="24"/>
          <w:lang w:eastAsia="tr-TR"/>
        </w:rPr>
      </w:pPr>
      <w:r w:rsidRPr="002C23FB">
        <w:rPr>
          <w:rFonts w:ascii="Arial" w:eastAsia="Times New Roman" w:hAnsi="Arial" w:cs="Arial"/>
          <w:sz w:val="27"/>
          <w:szCs w:val="27"/>
          <w:lang w:eastAsia="tr-TR"/>
        </w:rPr>
        <w:t>Gövde üzerinde bulunan ve ileri/geri hareket edebilen kısımdır. Bu başlık yatay konumdaki freze tezgâhlarında tezgâh miline bağlanan malafaların desteklenmesi için kullanılan yatakları üzerinde taşır.   </w:t>
      </w:r>
    </w:p>
    <w:p w:rsidR="002C23FB" w:rsidRPr="002C23FB" w:rsidRDefault="002C23FB" w:rsidP="002C23FB">
      <w:pPr>
        <w:spacing w:before="100" w:beforeAutospacing="1" w:after="100" w:afterAutospacing="1"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5667375" cy="2181225"/>
            <wp:effectExtent l="19050" t="0" r="9525" b="0"/>
            <wp:docPr id="3" name="Resim 3" descr="http://www.hamitarslan.com/upload/2011/06/s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amitarslan.com/upload/2011/06/srt.jpg"/>
                    <pic:cNvPicPr>
                      <a:picLocks noChangeAspect="1" noChangeArrowheads="1"/>
                    </pic:cNvPicPr>
                  </pic:nvPicPr>
                  <pic:blipFill>
                    <a:blip r:embed="rId6" cstate="print"/>
                    <a:srcRect/>
                    <a:stretch>
                      <a:fillRect/>
                    </a:stretch>
                  </pic:blipFill>
                  <pic:spPr bwMode="auto">
                    <a:xfrm>
                      <a:off x="0" y="0"/>
                      <a:ext cx="5667375" cy="2181225"/>
                    </a:xfrm>
                    <a:prstGeom prst="rect">
                      <a:avLst/>
                    </a:prstGeom>
                    <a:noFill/>
                    <a:ln w="9525">
                      <a:noFill/>
                      <a:miter lim="800000"/>
                      <a:headEnd/>
                      <a:tailEnd/>
                    </a:ln>
                  </pic:spPr>
                </pic:pic>
              </a:graphicData>
            </a:graphic>
          </wp:inline>
        </w:drawing>
      </w:r>
      <w:r w:rsidRPr="002C23FB">
        <w:rPr>
          <w:rFonts w:ascii="Times New Roman" w:eastAsia="Times New Roman" w:hAnsi="Times New Roman" w:cs="Times New Roman"/>
          <w:sz w:val="24"/>
          <w:szCs w:val="24"/>
          <w:lang w:eastAsia="tr-TR"/>
        </w:rPr>
        <w:t> </w:t>
      </w:r>
    </w:p>
    <w:p w:rsidR="002C23FB" w:rsidRPr="002C23FB" w:rsidRDefault="002C23FB" w:rsidP="002C23FB">
      <w:pPr>
        <w:spacing w:before="100" w:beforeAutospacing="1" w:after="100" w:afterAutospacing="1" w:line="240" w:lineRule="auto"/>
        <w:rPr>
          <w:rFonts w:ascii="Times New Roman" w:eastAsia="Times New Roman" w:hAnsi="Times New Roman" w:cs="Times New Roman"/>
          <w:sz w:val="24"/>
          <w:szCs w:val="24"/>
          <w:lang w:eastAsia="tr-TR"/>
        </w:rPr>
      </w:pPr>
      <w:r w:rsidRPr="002C23FB">
        <w:rPr>
          <w:rFonts w:ascii="Arial" w:eastAsia="Times New Roman" w:hAnsi="Arial" w:cs="Arial"/>
          <w:b/>
          <w:bCs/>
          <w:sz w:val="27"/>
          <w:lang w:eastAsia="tr-TR"/>
        </w:rPr>
        <w:t>4- Tezgâh Tablası</w:t>
      </w:r>
      <w:r w:rsidRPr="002C23FB">
        <w:rPr>
          <w:rFonts w:ascii="Times New Roman" w:eastAsia="Times New Roman" w:hAnsi="Times New Roman" w:cs="Times New Roman"/>
          <w:sz w:val="24"/>
          <w:szCs w:val="24"/>
          <w:lang w:eastAsia="tr-TR"/>
        </w:rPr>
        <w:t> </w:t>
      </w:r>
    </w:p>
    <w:p w:rsidR="002C23FB" w:rsidRPr="002C23FB" w:rsidRDefault="002C23FB" w:rsidP="002C23FB">
      <w:pPr>
        <w:spacing w:before="100" w:beforeAutospacing="1" w:after="100" w:afterAutospacing="1" w:line="240" w:lineRule="auto"/>
        <w:rPr>
          <w:rFonts w:ascii="Times New Roman" w:eastAsia="Times New Roman" w:hAnsi="Times New Roman" w:cs="Times New Roman"/>
          <w:sz w:val="24"/>
          <w:szCs w:val="24"/>
          <w:lang w:eastAsia="tr-TR"/>
        </w:rPr>
      </w:pPr>
      <w:r w:rsidRPr="002C23FB">
        <w:rPr>
          <w:rFonts w:ascii="Arial" w:eastAsia="Times New Roman" w:hAnsi="Arial" w:cs="Arial"/>
          <w:sz w:val="27"/>
          <w:szCs w:val="27"/>
          <w:lang w:eastAsia="tr-TR"/>
        </w:rPr>
        <w:t xml:space="preserve">İş parçasının doğrudan ya da mengene vb. bağlama elemanları ile bağlandığı kısımdır. Konsol ve tabla üzerindeki çevirme kolları yardımıyla </w:t>
      </w:r>
      <w:r w:rsidRPr="002C23FB">
        <w:rPr>
          <w:rFonts w:ascii="Arial" w:eastAsia="Times New Roman" w:hAnsi="Arial" w:cs="Arial"/>
          <w:sz w:val="27"/>
          <w:szCs w:val="27"/>
          <w:lang w:eastAsia="tr-TR"/>
        </w:rPr>
        <w:lastRenderedPageBreak/>
        <w:t xml:space="preserve">sağa/sola, ileri/geri ve aşağı/yukarı hareket ettirilebilir. Bu hareketler </w:t>
      </w:r>
      <w:proofErr w:type="spellStart"/>
      <w:r w:rsidRPr="002C23FB">
        <w:rPr>
          <w:rFonts w:ascii="Arial" w:eastAsia="Times New Roman" w:hAnsi="Arial" w:cs="Arial"/>
          <w:sz w:val="27"/>
          <w:szCs w:val="27"/>
          <w:lang w:eastAsia="tr-TR"/>
        </w:rPr>
        <w:t>manuel</w:t>
      </w:r>
      <w:proofErr w:type="spellEnd"/>
      <w:r w:rsidRPr="002C23FB">
        <w:rPr>
          <w:rFonts w:ascii="Arial" w:eastAsia="Times New Roman" w:hAnsi="Arial" w:cs="Arial"/>
          <w:sz w:val="27"/>
          <w:szCs w:val="27"/>
          <w:lang w:eastAsia="tr-TR"/>
        </w:rPr>
        <w:t xml:space="preserve"> olarak yapılabildiği gibi otomatik olarak da yaptırılabilir. Tabla üzerindeki "T" kanallar iş parçası ve aparatların bağlanması için kullanılır.</w:t>
      </w:r>
    </w:p>
    <w:p w:rsidR="002C23FB" w:rsidRPr="002C23FB" w:rsidRDefault="002C23FB" w:rsidP="002C23FB">
      <w:pPr>
        <w:spacing w:before="100" w:beforeAutospacing="1" w:after="100" w:afterAutospacing="1" w:line="240" w:lineRule="auto"/>
        <w:jc w:val="center"/>
        <w:rPr>
          <w:rFonts w:ascii="Times New Roman" w:eastAsia="Times New Roman" w:hAnsi="Times New Roman" w:cs="Times New Roman"/>
          <w:sz w:val="24"/>
          <w:szCs w:val="24"/>
          <w:lang w:eastAsia="tr-TR"/>
        </w:rPr>
      </w:pPr>
      <w:r>
        <w:rPr>
          <w:rFonts w:ascii="Arial" w:eastAsia="Times New Roman" w:hAnsi="Arial" w:cs="Arial"/>
          <w:noProof/>
          <w:sz w:val="27"/>
          <w:szCs w:val="27"/>
          <w:lang w:eastAsia="tr-TR"/>
        </w:rPr>
        <w:drawing>
          <wp:inline distT="0" distB="0" distL="0" distR="0">
            <wp:extent cx="3781425" cy="2571750"/>
            <wp:effectExtent l="19050" t="0" r="9525" b="0"/>
            <wp:docPr id="4" name="Resim 4" descr="http://www.hamitarslan.com/upload/2011/06/ffg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amitarslan.com/upload/2011/06/ffgt.png"/>
                    <pic:cNvPicPr>
                      <a:picLocks noChangeAspect="1" noChangeArrowheads="1"/>
                    </pic:cNvPicPr>
                  </pic:nvPicPr>
                  <pic:blipFill>
                    <a:blip r:embed="rId7" cstate="print"/>
                    <a:srcRect/>
                    <a:stretch>
                      <a:fillRect/>
                    </a:stretch>
                  </pic:blipFill>
                  <pic:spPr bwMode="auto">
                    <a:xfrm>
                      <a:off x="0" y="0"/>
                      <a:ext cx="3781425" cy="2571750"/>
                    </a:xfrm>
                    <a:prstGeom prst="rect">
                      <a:avLst/>
                    </a:prstGeom>
                    <a:noFill/>
                    <a:ln w="9525">
                      <a:noFill/>
                      <a:miter lim="800000"/>
                      <a:headEnd/>
                      <a:tailEnd/>
                    </a:ln>
                  </pic:spPr>
                </pic:pic>
              </a:graphicData>
            </a:graphic>
          </wp:inline>
        </w:drawing>
      </w:r>
    </w:p>
    <w:p w:rsidR="002C23FB" w:rsidRPr="002C23FB" w:rsidRDefault="002C23FB" w:rsidP="002C23FB">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2C23FB">
        <w:rPr>
          <w:rFonts w:ascii="Arial" w:eastAsia="Times New Roman" w:hAnsi="Arial" w:cs="Arial"/>
          <w:sz w:val="27"/>
          <w:szCs w:val="27"/>
          <w:lang w:eastAsia="tr-TR"/>
        </w:rPr>
        <w:t>  </w:t>
      </w:r>
      <w:r>
        <w:rPr>
          <w:rFonts w:ascii="Arial" w:eastAsia="Times New Roman" w:hAnsi="Arial" w:cs="Arial"/>
          <w:noProof/>
          <w:sz w:val="27"/>
          <w:szCs w:val="27"/>
          <w:lang w:eastAsia="tr-TR"/>
        </w:rPr>
        <w:drawing>
          <wp:inline distT="0" distB="0" distL="0" distR="0">
            <wp:extent cx="6172200" cy="2124075"/>
            <wp:effectExtent l="19050" t="0" r="0" b="0"/>
            <wp:docPr id="5" name="Resim 5" descr="http://www.hamitarslan.com/upload/2011/06/f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amitarslan.com/upload/2011/06/ft5.png"/>
                    <pic:cNvPicPr>
                      <a:picLocks noChangeAspect="1" noChangeArrowheads="1"/>
                    </pic:cNvPicPr>
                  </pic:nvPicPr>
                  <pic:blipFill>
                    <a:blip r:embed="rId8" cstate="print"/>
                    <a:srcRect/>
                    <a:stretch>
                      <a:fillRect/>
                    </a:stretch>
                  </pic:blipFill>
                  <pic:spPr bwMode="auto">
                    <a:xfrm>
                      <a:off x="0" y="0"/>
                      <a:ext cx="6172200" cy="2124075"/>
                    </a:xfrm>
                    <a:prstGeom prst="rect">
                      <a:avLst/>
                    </a:prstGeom>
                    <a:noFill/>
                    <a:ln w="9525">
                      <a:noFill/>
                      <a:miter lim="800000"/>
                      <a:headEnd/>
                      <a:tailEnd/>
                    </a:ln>
                  </pic:spPr>
                </pic:pic>
              </a:graphicData>
            </a:graphic>
          </wp:inline>
        </w:drawing>
      </w:r>
      <w:r w:rsidRPr="002C23FB">
        <w:rPr>
          <w:rFonts w:ascii="Times New Roman" w:eastAsia="Times New Roman" w:hAnsi="Times New Roman" w:cs="Times New Roman"/>
          <w:sz w:val="24"/>
          <w:szCs w:val="24"/>
          <w:lang w:eastAsia="tr-TR"/>
        </w:rPr>
        <w:t> </w:t>
      </w:r>
    </w:p>
    <w:p w:rsidR="002C23FB" w:rsidRPr="002C23FB" w:rsidRDefault="002C23FB" w:rsidP="002C23FB">
      <w:pPr>
        <w:spacing w:before="100" w:beforeAutospacing="1" w:after="100" w:afterAutospacing="1" w:line="240" w:lineRule="auto"/>
        <w:rPr>
          <w:rFonts w:ascii="Times New Roman" w:eastAsia="Times New Roman" w:hAnsi="Times New Roman" w:cs="Times New Roman"/>
          <w:sz w:val="24"/>
          <w:szCs w:val="24"/>
          <w:lang w:eastAsia="tr-TR"/>
        </w:rPr>
      </w:pPr>
      <w:r w:rsidRPr="002C23FB">
        <w:rPr>
          <w:rFonts w:ascii="Arial" w:eastAsia="Times New Roman" w:hAnsi="Arial" w:cs="Arial"/>
          <w:b/>
          <w:bCs/>
          <w:sz w:val="27"/>
          <w:lang w:eastAsia="tr-TR"/>
        </w:rPr>
        <w:t>5- Konsol</w:t>
      </w:r>
    </w:p>
    <w:p w:rsidR="002C23FB" w:rsidRPr="002C23FB" w:rsidRDefault="002C23FB" w:rsidP="002C23FB">
      <w:pPr>
        <w:spacing w:before="100" w:beforeAutospacing="1" w:after="100" w:afterAutospacing="1" w:line="240" w:lineRule="auto"/>
        <w:rPr>
          <w:rFonts w:ascii="Times New Roman" w:eastAsia="Times New Roman" w:hAnsi="Times New Roman" w:cs="Times New Roman"/>
          <w:sz w:val="24"/>
          <w:szCs w:val="24"/>
          <w:lang w:eastAsia="tr-TR"/>
        </w:rPr>
      </w:pPr>
      <w:r w:rsidRPr="002C23FB">
        <w:rPr>
          <w:rFonts w:ascii="Arial" w:eastAsia="Times New Roman" w:hAnsi="Arial" w:cs="Arial"/>
          <w:sz w:val="27"/>
          <w:szCs w:val="27"/>
          <w:lang w:eastAsia="tr-TR"/>
        </w:rPr>
        <w:t>Tezgâh tablasını üzerinde taşıyan ve tablanın aşağı/yukarı hareketini sağlayan kısımdır. Üniversal freze tezgâhlarında tablanın belirli açıda sağa/sola döndürülmesi de konsol üzerindeki bölüntüler yardımıyla yapılır.</w:t>
      </w:r>
    </w:p>
    <w:p w:rsidR="002C23FB" w:rsidRPr="002C23FB" w:rsidRDefault="002C23FB" w:rsidP="002C23FB">
      <w:pPr>
        <w:spacing w:before="100" w:beforeAutospacing="1" w:after="100" w:afterAutospacing="1" w:line="240" w:lineRule="auto"/>
        <w:jc w:val="center"/>
        <w:rPr>
          <w:rFonts w:ascii="Times New Roman" w:eastAsia="Times New Roman" w:hAnsi="Times New Roman" w:cs="Times New Roman"/>
          <w:sz w:val="24"/>
          <w:szCs w:val="24"/>
          <w:lang w:eastAsia="tr-TR"/>
        </w:rPr>
      </w:pPr>
      <w:r>
        <w:rPr>
          <w:rFonts w:ascii="Arial" w:eastAsia="Times New Roman" w:hAnsi="Arial" w:cs="Arial"/>
          <w:noProof/>
          <w:sz w:val="24"/>
          <w:szCs w:val="24"/>
          <w:lang w:eastAsia="tr-TR"/>
        </w:rPr>
        <w:lastRenderedPageBreak/>
        <w:drawing>
          <wp:inline distT="0" distB="0" distL="0" distR="0">
            <wp:extent cx="2543175" cy="2628900"/>
            <wp:effectExtent l="19050" t="0" r="9525" b="0"/>
            <wp:docPr id="6" name="Resim 6" descr="http://www.hamitarslan.com/upload/2011/06/ft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amitarslan.com/upload/2011/06/ft7.png"/>
                    <pic:cNvPicPr>
                      <a:picLocks noChangeAspect="1" noChangeArrowheads="1"/>
                    </pic:cNvPicPr>
                  </pic:nvPicPr>
                  <pic:blipFill>
                    <a:blip r:embed="rId9" cstate="print"/>
                    <a:srcRect/>
                    <a:stretch>
                      <a:fillRect/>
                    </a:stretch>
                  </pic:blipFill>
                  <pic:spPr bwMode="auto">
                    <a:xfrm>
                      <a:off x="0" y="0"/>
                      <a:ext cx="2543175" cy="2628900"/>
                    </a:xfrm>
                    <a:prstGeom prst="rect">
                      <a:avLst/>
                    </a:prstGeom>
                    <a:noFill/>
                    <a:ln w="9525">
                      <a:noFill/>
                      <a:miter lim="800000"/>
                      <a:headEnd/>
                      <a:tailEnd/>
                    </a:ln>
                  </pic:spPr>
                </pic:pic>
              </a:graphicData>
            </a:graphic>
          </wp:inline>
        </w:drawing>
      </w:r>
    </w:p>
    <w:p w:rsidR="002C23FB" w:rsidRPr="002C23FB" w:rsidRDefault="002C23FB" w:rsidP="002C23FB">
      <w:pPr>
        <w:spacing w:before="100" w:beforeAutospacing="1" w:after="100" w:afterAutospacing="1" w:line="240" w:lineRule="auto"/>
        <w:rPr>
          <w:rFonts w:ascii="Times New Roman" w:eastAsia="Times New Roman" w:hAnsi="Times New Roman" w:cs="Times New Roman"/>
          <w:sz w:val="24"/>
          <w:szCs w:val="24"/>
          <w:lang w:eastAsia="tr-TR"/>
        </w:rPr>
      </w:pPr>
      <w:r w:rsidRPr="002C23FB">
        <w:rPr>
          <w:rFonts w:ascii="Times New Roman" w:eastAsia="Times New Roman" w:hAnsi="Times New Roman" w:cs="Times New Roman"/>
          <w:sz w:val="24"/>
          <w:szCs w:val="24"/>
          <w:lang w:eastAsia="tr-TR"/>
        </w:rPr>
        <w:t> </w:t>
      </w:r>
    </w:p>
    <w:p w:rsidR="002C23FB" w:rsidRPr="002C23FB" w:rsidRDefault="002C23FB" w:rsidP="002C23FB">
      <w:pPr>
        <w:spacing w:before="100" w:beforeAutospacing="1" w:after="100" w:afterAutospacing="1"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6381750" cy="4143375"/>
            <wp:effectExtent l="19050" t="0" r="0" b="0"/>
            <wp:docPr id="7" name="Resim 7" descr="http://www.hamitarslan.com/upload/2011/06/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amitarslan.com/upload/2011/06/kb.jpg"/>
                    <pic:cNvPicPr>
                      <a:picLocks noChangeAspect="1" noChangeArrowheads="1"/>
                    </pic:cNvPicPr>
                  </pic:nvPicPr>
                  <pic:blipFill>
                    <a:blip r:embed="rId10" cstate="print"/>
                    <a:srcRect/>
                    <a:stretch>
                      <a:fillRect/>
                    </a:stretch>
                  </pic:blipFill>
                  <pic:spPr bwMode="auto">
                    <a:xfrm>
                      <a:off x="0" y="0"/>
                      <a:ext cx="6381750" cy="4143375"/>
                    </a:xfrm>
                    <a:prstGeom prst="rect">
                      <a:avLst/>
                    </a:prstGeom>
                    <a:noFill/>
                    <a:ln w="9525">
                      <a:noFill/>
                      <a:miter lim="800000"/>
                      <a:headEnd/>
                      <a:tailEnd/>
                    </a:ln>
                  </pic:spPr>
                </pic:pic>
              </a:graphicData>
            </a:graphic>
          </wp:inline>
        </w:drawing>
      </w:r>
    </w:p>
    <w:p w:rsidR="002C23FB" w:rsidRPr="002C23FB" w:rsidRDefault="002C23FB" w:rsidP="002C23FB">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2C23FB">
        <w:rPr>
          <w:rFonts w:ascii="Times New Roman" w:eastAsia="Times New Roman" w:hAnsi="Times New Roman" w:cs="Times New Roman"/>
          <w:sz w:val="24"/>
          <w:szCs w:val="24"/>
          <w:lang w:eastAsia="tr-TR"/>
        </w:rPr>
        <w:t> </w:t>
      </w:r>
    </w:p>
    <w:p w:rsidR="002C23FB" w:rsidRPr="002C23FB" w:rsidRDefault="002C23FB" w:rsidP="002C23FB">
      <w:pPr>
        <w:spacing w:before="100" w:beforeAutospacing="1" w:after="100" w:afterAutospacing="1"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6381750" cy="4314825"/>
            <wp:effectExtent l="19050" t="0" r="0" b="0"/>
            <wp:docPr id="8" name="Resim 8" descr="http://www.hamitarslan.com/upload/2011/06/k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amitarslan.com/upload/2011/06/kb1.jpg"/>
                    <pic:cNvPicPr>
                      <a:picLocks noChangeAspect="1" noChangeArrowheads="1"/>
                    </pic:cNvPicPr>
                  </pic:nvPicPr>
                  <pic:blipFill>
                    <a:blip r:embed="rId11" cstate="print"/>
                    <a:srcRect/>
                    <a:stretch>
                      <a:fillRect/>
                    </a:stretch>
                  </pic:blipFill>
                  <pic:spPr bwMode="auto">
                    <a:xfrm>
                      <a:off x="0" y="0"/>
                      <a:ext cx="6381750" cy="4314825"/>
                    </a:xfrm>
                    <a:prstGeom prst="rect">
                      <a:avLst/>
                    </a:prstGeom>
                    <a:noFill/>
                    <a:ln w="9525">
                      <a:noFill/>
                      <a:miter lim="800000"/>
                      <a:headEnd/>
                      <a:tailEnd/>
                    </a:ln>
                  </pic:spPr>
                </pic:pic>
              </a:graphicData>
            </a:graphic>
          </wp:inline>
        </w:drawing>
      </w:r>
    </w:p>
    <w:p w:rsidR="002C23FB" w:rsidRPr="002C23FB" w:rsidRDefault="002C23FB" w:rsidP="002C23FB">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2C23FB">
        <w:rPr>
          <w:rFonts w:ascii="Times New Roman" w:eastAsia="Times New Roman" w:hAnsi="Times New Roman" w:cs="Times New Roman"/>
          <w:sz w:val="24"/>
          <w:szCs w:val="24"/>
          <w:lang w:eastAsia="tr-TR"/>
        </w:rPr>
        <w:t> </w:t>
      </w:r>
    </w:p>
    <w:p w:rsidR="002C23FB" w:rsidRPr="002C23FB" w:rsidRDefault="002C23FB" w:rsidP="002C23FB">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2C23FB">
        <w:rPr>
          <w:rFonts w:ascii="Times New Roman" w:eastAsia="Times New Roman" w:hAnsi="Times New Roman" w:cs="Times New Roman"/>
          <w:sz w:val="24"/>
          <w:szCs w:val="24"/>
          <w:lang w:eastAsia="tr-TR"/>
        </w:rPr>
        <w:t> </w:t>
      </w:r>
    </w:p>
    <w:p w:rsidR="00A774EA" w:rsidRDefault="00A774EA"/>
    <w:sectPr w:rsidR="00A774EA" w:rsidSect="00A774E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A00002EF" w:usb1="4000207B" w:usb2="00000000" w:usb3="00000000" w:csb0="0000009F" w:csb1="00000000"/>
  </w:font>
  <w:font w:name="Times New Roman">
    <w:panose1 w:val="02020603050405020304"/>
    <w:charset w:val="A2"/>
    <w:family w:val="roman"/>
    <w:pitch w:val="variable"/>
    <w:sig w:usb0="E0002AE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efaultTabStop w:val="708"/>
  <w:hyphenationZone w:val="425"/>
  <w:characterSpacingControl w:val="doNotCompress"/>
  <w:compat/>
  <w:rsids>
    <w:rsidRoot w:val="002C23FB"/>
    <w:rsid w:val="002C23FB"/>
    <w:rsid w:val="00A774EA"/>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74EA"/>
  </w:style>
  <w:style w:type="paragraph" w:styleId="Balk1">
    <w:name w:val="heading 1"/>
    <w:basedOn w:val="Normal"/>
    <w:link w:val="Balk1Char"/>
    <w:uiPriority w:val="9"/>
    <w:qFormat/>
    <w:rsid w:val="002C23F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C23FB"/>
    <w:rPr>
      <w:rFonts w:ascii="Times New Roman" w:eastAsia="Times New Roman" w:hAnsi="Times New Roman" w:cs="Times New Roman"/>
      <w:b/>
      <w:bCs/>
      <w:kern w:val="36"/>
      <w:sz w:val="48"/>
      <w:szCs w:val="48"/>
      <w:lang w:eastAsia="tr-TR"/>
    </w:rPr>
  </w:style>
  <w:style w:type="paragraph" w:styleId="NormalWeb">
    <w:name w:val="Normal (Web)"/>
    <w:basedOn w:val="Normal"/>
    <w:uiPriority w:val="99"/>
    <w:semiHidden/>
    <w:unhideWhenUsed/>
    <w:rsid w:val="002C23FB"/>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2C23FB"/>
    <w:rPr>
      <w:b/>
      <w:bCs/>
    </w:rPr>
  </w:style>
  <w:style w:type="paragraph" w:styleId="BalonMetni">
    <w:name w:val="Balloon Text"/>
    <w:basedOn w:val="Normal"/>
    <w:link w:val="BalonMetniChar"/>
    <w:uiPriority w:val="99"/>
    <w:semiHidden/>
    <w:unhideWhenUsed/>
    <w:rsid w:val="002C23F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C23F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86711365">
      <w:bodyDiv w:val="1"/>
      <w:marLeft w:val="0"/>
      <w:marRight w:val="0"/>
      <w:marTop w:val="0"/>
      <w:marBottom w:val="0"/>
      <w:divBdr>
        <w:top w:val="none" w:sz="0" w:space="0" w:color="auto"/>
        <w:left w:val="none" w:sz="0" w:space="0" w:color="auto"/>
        <w:bottom w:val="none" w:sz="0" w:space="0" w:color="auto"/>
        <w:right w:val="none" w:sz="0" w:space="0" w:color="auto"/>
      </w:divBdr>
      <w:divsChild>
        <w:div w:id="994725641">
          <w:marLeft w:val="0"/>
          <w:marRight w:val="0"/>
          <w:marTop w:val="0"/>
          <w:marBottom w:val="0"/>
          <w:divBdr>
            <w:top w:val="none" w:sz="0" w:space="0" w:color="auto"/>
            <w:left w:val="none" w:sz="0" w:space="0" w:color="auto"/>
            <w:bottom w:val="none" w:sz="0" w:space="0" w:color="auto"/>
            <w:right w:val="none" w:sz="0" w:space="0" w:color="auto"/>
          </w:divBdr>
          <w:divsChild>
            <w:div w:id="240995081">
              <w:marLeft w:val="0"/>
              <w:marRight w:val="0"/>
              <w:marTop w:val="0"/>
              <w:marBottom w:val="0"/>
              <w:divBdr>
                <w:top w:val="none" w:sz="0" w:space="0" w:color="auto"/>
                <w:left w:val="none" w:sz="0" w:space="0" w:color="auto"/>
                <w:bottom w:val="none" w:sz="0" w:space="0" w:color="auto"/>
                <w:right w:val="none" w:sz="0" w:space="0" w:color="auto"/>
              </w:divBdr>
              <w:divsChild>
                <w:div w:id="12351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220</Words>
  <Characters>1259</Characters>
  <Application>Microsoft Office Word</Application>
  <DocSecurity>0</DocSecurity>
  <Lines>10</Lines>
  <Paragraphs>2</Paragraphs>
  <ScaleCrop>false</ScaleCrop>
  <Company/>
  <LinksUpToDate>false</LinksUpToDate>
  <CharactersWithSpaces>1477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lato</dc:creator>
  <cp:keywords/>
  <dc:description/>
  <cp:lastModifiedBy>lato</cp:lastModifiedBy>
  <cp:revision>3</cp:revision>
  <dcterms:created xsi:type="dcterms:W3CDTF">2012-06-09T11:48:00Z</dcterms:created>
  <dcterms:modified xsi:type="dcterms:W3CDTF">2012-06-09T11:49:00Z</dcterms:modified>
</cp:coreProperties>
</file>